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21" w:rsidRDefault="00A95421"/>
    <w:p w:rsidR="00356ACC" w:rsidRDefault="00356ACC" w:rsidP="00356A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№40  от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20.11.2020 г.                      с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лександровка                                         «Бесплатно»</w:t>
      </w:r>
    </w:p>
    <w:p w:rsidR="00356ACC" w:rsidRDefault="00356ACC" w:rsidP="00356A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ACC" w:rsidRDefault="00356ACC" w:rsidP="00356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СЕЛЬСКИЕ    ВЕДОМОСТИ</w:t>
      </w:r>
    </w:p>
    <w:p w:rsidR="00356ACC" w:rsidRDefault="00356ACC" w:rsidP="00356A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ACC" w:rsidRDefault="00356ACC" w:rsidP="00356A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</w:t>
      </w:r>
    </w:p>
    <w:p w:rsidR="00082570" w:rsidRPr="00356ACC" w:rsidRDefault="00082570">
      <w:pPr>
        <w:rPr>
          <w:rFonts w:ascii="Times New Roman" w:hAnsi="Times New Roman" w:cs="Times New Roman"/>
        </w:rPr>
      </w:pP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b/>
        </w:rPr>
      </w:pPr>
      <w:r w:rsidRPr="00356ACC">
        <w:rPr>
          <w:rFonts w:ascii="Times New Roman" w:hAnsi="Times New Roman" w:cs="Times New Roman"/>
          <w:b/>
        </w:rPr>
        <w:t>КОМИТЕТ МЕСТНОГО САМОУПРАВЛЕНИЯ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b/>
        </w:rPr>
      </w:pPr>
      <w:r w:rsidRPr="00356ACC">
        <w:rPr>
          <w:rFonts w:ascii="Times New Roman" w:hAnsi="Times New Roman" w:cs="Times New Roman"/>
          <w:b/>
        </w:rPr>
        <w:t>АЛЕКСАНДРОВСКОГО СЕЛЬСОВЕТА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b/>
        </w:rPr>
      </w:pPr>
      <w:r w:rsidRPr="00356ACC">
        <w:rPr>
          <w:rFonts w:ascii="Times New Roman" w:hAnsi="Times New Roman" w:cs="Times New Roman"/>
          <w:b/>
        </w:rPr>
        <w:t>БЕССОНОВСКОГО РАЙОНА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b/>
        </w:rPr>
      </w:pPr>
      <w:r w:rsidRPr="00356ACC">
        <w:rPr>
          <w:rFonts w:ascii="Times New Roman" w:hAnsi="Times New Roman" w:cs="Times New Roman"/>
          <w:b/>
        </w:rPr>
        <w:t>ПЕНЗЕНСКОЙ ОБЛАСТИ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highlight w:val="yellow"/>
        </w:rPr>
      </w:pPr>
      <w:r w:rsidRPr="00356ACC">
        <w:rPr>
          <w:rFonts w:ascii="Times New Roman" w:hAnsi="Times New Roman" w:cs="Times New Roman"/>
          <w:b/>
        </w:rPr>
        <w:t>СЕДЬМОГО СОЗЫВА</w:t>
      </w:r>
    </w:p>
    <w:p w:rsidR="00356ACC" w:rsidRPr="00356ACC" w:rsidRDefault="00356ACC" w:rsidP="00356ACC">
      <w:pPr>
        <w:pStyle w:val="3"/>
        <w:ind w:left="0"/>
        <w:jc w:val="center"/>
        <w:rPr>
          <w:b/>
          <w:sz w:val="24"/>
        </w:rPr>
      </w:pPr>
    </w:p>
    <w:p w:rsidR="00356ACC" w:rsidRPr="00356ACC" w:rsidRDefault="00356ACC" w:rsidP="00356ACC">
      <w:pPr>
        <w:pStyle w:val="3"/>
        <w:ind w:left="0"/>
        <w:jc w:val="center"/>
        <w:rPr>
          <w:b/>
          <w:sz w:val="24"/>
        </w:rPr>
      </w:pPr>
      <w:r w:rsidRPr="00356ACC">
        <w:rPr>
          <w:b/>
          <w:sz w:val="24"/>
        </w:rPr>
        <w:t>РЕШЕНИЕ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</w:rPr>
      </w:pP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b/>
        </w:rPr>
      </w:pPr>
      <w:r w:rsidRPr="00356ACC">
        <w:rPr>
          <w:rFonts w:ascii="Times New Roman" w:hAnsi="Times New Roman" w:cs="Times New Roman"/>
          <w:u w:val="single"/>
        </w:rPr>
        <w:t>от  20 .11. 2020_ г. №76</w:t>
      </w:r>
      <w:r w:rsidRPr="00356ACC">
        <w:rPr>
          <w:rFonts w:ascii="Times New Roman" w:hAnsi="Times New Roman" w:cs="Times New Roman"/>
          <w:b/>
        </w:rPr>
        <w:t>_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</w:rPr>
      </w:pPr>
    </w:p>
    <w:p w:rsidR="00356ACC" w:rsidRPr="00356ACC" w:rsidRDefault="00356ACC" w:rsidP="00356ACC">
      <w:pPr>
        <w:jc w:val="center"/>
        <w:rPr>
          <w:rFonts w:ascii="Times New Roman" w:hAnsi="Times New Roman" w:cs="Times New Roman"/>
        </w:rPr>
      </w:pPr>
      <w:proofErr w:type="gramStart"/>
      <w:r w:rsidRPr="00356ACC">
        <w:rPr>
          <w:rFonts w:ascii="Times New Roman" w:hAnsi="Times New Roman" w:cs="Times New Roman"/>
        </w:rPr>
        <w:t>с</w:t>
      </w:r>
      <w:proofErr w:type="gramEnd"/>
      <w:r w:rsidRPr="00356ACC">
        <w:rPr>
          <w:rFonts w:ascii="Times New Roman" w:hAnsi="Times New Roman" w:cs="Times New Roman"/>
        </w:rPr>
        <w:t>. Александровка</w:t>
      </w:r>
    </w:p>
    <w:p w:rsidR="00356ACC" w:rsidRPr="00356ACC" w:rsidRDefault="00356ACC" w:rsidP="00356ACC">
      <w:pPr>
        <w:jc w:val="center"/>
        <w:rPr>
          <w:rFonts w:ascii="Times New Roman" w:hAnsi="Times New Roman" w:cs="Times New Roman"/>
          <w:b/>
          <w:bCs/>
        </w:rPr>
      </w:pPr>
    </w:p>
    <w:p w:rsidR="00356ACC" w:rsidRPr="00356ACC" w:rsidRDefault="00356ACC" w:rsidP="00356ACC">
      <w:pPr>
        <w:ind w:firstLine="567"/>
        <w:jc w:val="center"/>
        <w:outlineLvl w:val="0"/>
        <w:rPr>
          <w:rFonts w:ascii="Times New Roman" w:hAnsi="Times New Roman" w:cs="Times New Roman"/>
          <w:b/>
          <w:bCs/>
          <w:kern w:val="28"/>
        </w:rPr>
      </w:pPr>
      <w:r w:rsidRPr="00356ACC">
        <w:rPr>
          <w:rFonts w:ascii="Times New Roman" w:hAnsi="Times New Roman" w:cs="Times New Roman"/>
          <w:b/>
          <w:bCs/>
          <w:kern w:val="28"/>
        </w:rPr>
        <w:t xml:space="preserve">Об установлении земельного налога </w:t>
      </w:r>
    </w:p>
    <w:p w:rsidR="00356ACC" w:rsidRPr="00356ACC" w:rsidRDefault="00356ACC" w:rsidP="00356ACC">
      <w:pPr>
        <w:ind w:firstLine="567"/>
        <w:jc w:val="center"/>
        <w:outlineLvl w:val="0"/>
        <w:rPr>
          <w:rFonts w:ascii="Times New Roman" w:hAnsi="Times New Roman" w:cs="Times New Roman"/>
          <w:bCs/>
          <w:i/>
          <w:kern w:val="28"/>
        </w:rPr>
      </w:pPr>
    </w:p>
    <w:p w:rsidR="00356ACC" w:rsidRPr="00356ACC" w:rsidRDefault="00356ACC" w:rsidP="00356ACC">
      <w:pPr>
        <w:widowControl/>
        <w:ind w:firstLine="326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 xml:space="preserve">В соответствии с главой 31 Налогового кодекса Российской Федерации, </w:t>
      </w:r>
      <w:hyperlink r:id="rId6" w:history="1">
        <w:r w:rsidRPr="00356ACC">
          <w:rPr>
            <w:rFonts w:ascii="Times New Roman" w:hAnsi="Times New Roman" w:cs="Times New Roman"/>
          </w:rPr>
          <w:t>Уставом</w:t>
        </w:r>
      </w:hyperlink>
      <w:r w:rsidRPr="00356ACC">
        <w:rPr>
          <w:rFonts w:ascii="Times New Roman" w:hAnsi="Times New Roman" w:cs="Times New Roman"/>
        </w:rPr>
        <w:t xml:space="preserve"> Александровского сельсовета Бессоновского района Пензенской области, </w:t>
      </w:r>
    </w:p>
    <w:p w:rsidR="00356ACC" w:rsidRPr="00356ACC" w:rsidRDefault="00356ACC" w:rsidP="00356ACC">
      <w:pPr>
        <w:widowControl/>
        <w:ind w:firstLine="326"/>
        <w:jc w:val="both"/>
        <w:rPr>
          <w:rFonts w:ascii="Times New Roman" w:hAnsi="Times New Roman" w:cs="Times New Roman"/>
        </w:rPr>
      </w:pPr>
    </w:p>
    <w:p w:rsidR="00356ACC" w:rsidRPr="00356ACC" w:rsidRDefault="00356ACC" w:rsidP="00356ACC">
      <w:pPr>
        <w:widowControl/>
        <w:ind w:firstLine="326"/>
        <w:jc w:val="center"/>
        <w:rPr>
          <w:rFonts w:ascii="Times New Roman" w:hAnsi="Times New Roman" w:cs="Times New Roman"/>
          <w:b/>
        </w:rPr>
      </w:pPr>
      <w:r w:rsidRPr="00356ACC">
        <w:rPr>
          <w:rFonts w:ascii="Times New Roman" w:hAnsi="Times New Roman" w:cs="Times New Roman"/>
          <w:b/>
        </w:rPr>
        <w:t>Комитет местного самоуправления решил:</w:t>
      </w:r>
    </w:p>
    <w:p w:rsidR="00356ACC" w:rsidRPr="00356ACC" w:rsidRDefault="00356ACC" w:rsidP="00356ACC">
      <w:pPr>
        <w:widowControl/>
        <w:ind w:firstLine="326"/>
        <w:jc w:val="both"/>
        <w:rPr>
          <w:rFonts w:ascii="Times New Roman" w:hAnsi="Times New Roman" w:cs="Times New Roman"/>
        </w:rPr>
      </w:pPr>
    </w:p>
    <w:p w:rsidR="00356ACC" w:rsidRPr="00356ACC" w:rsidRDefault="00356ACC" w:rsidP="00356ACC">
      <w:pPr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>1. Установить на территории Александровского сельсовета Бессоновского района Пензенской области</w:t>
      </w:r>
      <w:r w:rsidRPr="00356ACC">
        <w:rPr>
          <w:rFonts w:ascii="Times New Roman" w:hAnsi="Times New Roman" w:cs="Times New Roman"/>
          <w:i/>
        </w:rPr>
        <w:t xml:space="preserve"> </w:t>
      </w:r>
      <w:r w:rsidRPr="00356ACC">
        <w:rPr>
          <w:rFonts w:ascii="Times New Roman" w:hAnsi="Times New Roman" w:cs="Times New Roman"/>
        </w:rPr>
        <w:t>земельный налог.</w:t>
      </w:r>
    </w:p>
    <w:p w:rsidR="00356ACC" w:rsidRPr="00356ACC" w:rsidRDefault="00356ACC" w:rsidP="00356ACC">
      <w:pPr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>2. Установить ставки земельного налога в следующих размерах:</w:t>
      </w:r>
    </w:p>
    <w:p w:rsidR="00356ACC" w:rsidRPr="00356ACC" w:rsidRDefault="00356ACC" w:rsidP="00356ACC">
      <w:pPr>
        <w:pStyle w:val="a5"/>
        <w:spacing w:before="0" w:beforeAutospacing="0" w:after="0" w:afterAutospacing="0"/>
        <w:ind w:firstLine="709"/>
        <w:jc w:val="both"/>
      </w:pPr>
      <w:r w:rsidRPr="00356ACC">
        <w:t xml:space="preserve">1) </w:t>
      </w:r>
      <w:r w:rsidRPr="00356ACC">
        <w:rPr>
          <w:i/>
        </w:rPr>
        <w:t>0,3</w:t>
      </w:r>
      <w:r w:rsidRPr="00356ACC">
        <w:t xml:space="preserve"> процента в отношении земельных участков: </w:t>
      </w:r>
    </w:p>
    <w:p w:rsidR="00356ACC" w:rsidRPr="00356ACC" w:rsidRDefault="00356ACC" w:rsidP="00356ACC">
      <w:pPr>
        <w:pStyle w:val="a5"/>
        <w:spacing w:before="0" w:beforeAutospacing="0" w:after="0" w:afterAutospacing="0"/>
        <w:ind w:firstLine="709"/>
        <w:jc w:val="both"/>
      </w:pPr>
      <w:r w:rsidRPr="00356ACC"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56ACC" w:rsidRPr="00356ACC" w:rsidRDefault="00356ACC" w:rsidP="00356ACC">
      <w:pPr>
        <w:widowControl/>
        <w:ind w:firstLine="709"/>
        <w:jc w:val="both"/>
        <w:rPr>
          <w:rFonts w:ascii="Times New Roman" w:hAnsi="Times New Roman" w:cs="Times New Roman"/>
        </w:rPr>
      </w:pPr>
      <w:proofErr w:type="gramStart"/>
      <w:r w:rsidRPr="00356ACC">
        <w:rPr>
          <w:rFonts w:ascii="Times New Roman" w:hAnsi="Times New Roman" w:cs="Times New Roman"/>
        </w:rPr>
        <w:t xml:space="preserve">занятых </w:t>
      </w:r>
      <w:hyperlink r:id="rId7" w:history="1">
        <w:r w:rsidRPr="00356ACC">
          <w:rPr>
            <w:rFonts w:ascii="Times New Roman" w:hAnsi="Times New Roman" w:cs="Times New Roman"/>
          </w:rPr>
          <w:t>жилищным фондом</w:t>
        </w:r>
      </w:hyperlink>
      <w:r w:rsidRPr="00356ACC">
        <w:rPr>
          <w:rFonts w:ascii="Times New Roman" w:hAnsi="Times New Roman" w:cs="Times New Roman"/>
        </w:rPr>
        <w:t xml:space="preserve"> и </w:t>
      </w:r>
      <w:hyperlink r:id="rId8" w:history="1">
        <w:r w:rsidRPr="00356ACC">
          <w:rPr>
            <w:rFonts w:ascii="Times New Roman" w:hAnsi="Times New Roman" w:cs="Times New Roman"/>
          </w:rPr>
          <w:t>объектами инженерной инфраструктуры</w:t>
        </w:r>
      </w:hyperlink>
      <w:r w:rsidRPr="00356ACC">
        <w:rPr>
          <w:rFonts w:ascii="Times New Roman" w:hAnsi="Times New Roman" w:cs="Times New Roman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356ACC" w:rsidRPr="00356ACC" w:rsidRDefault="00356ACC" w:rsidP="00356ACC">
      <w:pPr>
        <w:widowControl/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9" w:history="1">
        <w:r w:rsidRPr="00356ACC">
          <w:rPr>
            <w:rFonts w:ascii="Times New Roman" w:hAnsi="Times New Roman" w:cs="Times New Roman"/>
          </w:rPr>
          <w:t>личного подсобного хозяйства</w:t>
        </w:r>
      </w:hyperlink>
      <w:r w:rsidRPr="00356ACC">
        <w:rPr>
          <w:rFonts w:ascii="Times New Roman" w:hAnsi="Times New Roman" w:cs="Times New Roman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0" w:history="1">
        <w:r w:rsidRPr="00356ACC">
          <w:rPr>
            <w:rFonts w:ascii="Times New Roman" w:hAnsi="Times New Roman" w:cs="Times New Roman"/>
          </w:rPr>
          <w:t>законом</w:t>
        </w:r>
      </w:hyperlink>
      <w:r w:rsidRPr="00356ACC">
        <w:rPr>
          <w:rFonts w:ascii="Times New Roman" w:hAnsi="Times New Roman" w:cs="Times New Roman"/>
        </w:rPr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356ACC" w:rsidRPr="00356ACC" w:rsidRDefault="00356ACC" w:rsidP="00356ACC">
      <w:pPr>
        <w:widowControl/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 xml:space="preserve">ограниченных в обороте в соответствии с </w:t>
      </w:r>
      <w:hyperlink r:id="rId11" w:history="1">
        <w:r w:rsidRPr="00356ACC">
          <w:rPr>
            <w:rFonts w:ascii="Times New Roman" w:hAnsi="Times New Roman" w:cs="Times New Roman"/>
          </w:rPr>
          <w:t>законодательством</w:t>
        </w:r>
      </w:hyperlink>
      <w:r w:rsidRPr="00356ACC">
        <w:rPr>
          <w:rFonts w:ascii="Times New Roman" w:hAnsi="Times New Roman" w:cs="Times New Roman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356ACC" w:rsidRPr="00356ACC" w:rsidRDefault="00356ACC" w:rsidP="00356ACC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356ACC">
        <w:rPr>
          <w:rFonts w:ascii="Times New Roman" w:hAnsi="Times New Roman" w:cs="Times New Roman"/>
        </w:rPr>
        <w:lastRenderedPageBreak/>
        <w:t xml:space="preserve">2) </w:t>
      </w:r>
      <w:r w:rsidRPr="00356ACC">
        <w:rPr>
          <w:rFonts w:ascii="Times New Roman" w:hAnsi="Times New Roman" w:cs="Times New Roman"/>
          <w:i/>
          <w:shd w:val="clear" w:color="auto" w:fill="FFFFFF"/>
        </w:rPr>
        <w:t>1,5</w:t>
      </w:r>
      <w:r w:rsidRPr="00356ACC">
        <w:rPr>
          <w:rFonts w:ascii="Times New Roman" w:hAnsi="Times New Roman" w:cs="Times New Roman"/>
          <w:shd w:val="clear" w:color="auto" w:fill="FFFFFF"/>
        </w:rPr>
        <w:t xml:space="preserve"> процента в отношении прочих земельных участков, в том числе земельных участков, отнесенных к землям сельскохозяйственного назначения или к землям в составе зон </w:t>
      </w:r>
      <w:r w:rsidRPr="00356ACC">
        <w:rPr>
          <w:rFonts w:ascii="Times New Roman" w:hAnsi="Times New Roman" w:cs="Times New Roman"/>
        </w:rPr>
        <w:t>сельскохозяйственного использования в населенных пунктах, не используемых для сельскохозяйственного производства</w:t>
      </w:r>
      <w:r w:rsidRPr="00356ACC">
        <w:rPr>
          <w:rFonts w:ascii="Times New Roman" w:hAnsi="Times New Roman" w:cs="Times New Roman"/>
          <w:shd w:val="clear" w:color="auto" w:fill="FFFFFF"/>
        </w:rPr>
        <w:t>.</w:t>
      </w:r>
    </w:p>
    <w:p w:rsidR="00356ACC" w:rsidRPr="00356ACC" w:rsidRDefault="00356ACC" w:rsidP="00356ACC">
      <w:pPr>
        <w:ind w:firstLine="709"/>
        <w:jc w:val="both"/>
        <w:rPr>
          <w:rFonts w:ascii="Times New Roman" w:eastAsia="Calibri" w:hAnsi="Times New Roman" w:cs="Times New Roman"/>
        </w:rPr>
      </w:pPr>
      <w:r w:rsidRPr="00356ACC">
        <w:rPr>
          <w:rFonts w:ascii="Times New Roman" w:hAnsi="Times New Roman" w:cs="Times New Roman"/>
          <w:shd w:val="clear" w:color="auto" w:fill="FFFFFF"/>
        </w:rPr>
        <w:t xml:space="preserve">3. </w:t>
      </w:r>
      <w:r w:rsidRPr="00356ACC">
        <w:rPr>
          <w:rFonts w:ascii="Times New Roman" w:hAnsi="Times New Roman" w:cs="Times New Roman"/>
        </w:rPr>
        <w:t xml:space="preserve">Установить для налогоплательщиков - организаций отчетные периоды: </w:t>
      </w:r>
      <w:r w:rsidRPr="00356ACC">
        <w:rPr>
          <w:rFonts w:ascii="Times New Roman" w:eastAsia="Calibri" w:hAnsi="Times New Roman" w:cs="Times New Roman"/>
        </w:rPr>
        <w:t>первый квартал, второй квартал и третий квартал календарного года.</w:t>
      </w:r>
    </w:p>
    <w:p w:rsidR="00356ACC" w:rsidRPr="00356ACC" w:rsidRDefault="00356ACC" w:rsidP="00356ACC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356ACC">
        <w:rPr>
          <w:rFonts w:ascii="Times New Roman" w:hAnsi="Times New Roman" w:cs="Times New Roman"/>
          <w:shd w:val="clear" w:color="auto" w:fill="FFFFFF"/>
        </w:rPr>
        <w:t xml:space="preserve">4. </w:t>
      </w:r>
      <w:r w:rsidRPr="00356ACC">
        <w:rPr>
          <w:rFonts w:ascii="Times New Roman" w:hAnsi="Times New Roman" w:cs="Times New Roman"/>
        </w:rPr>
        <w:t>Земельный налог подлежит уплате налогоплательщиками - организациями в следующем порядке.</w:t>
      </w:r>
      <w:r w:rsidRPr="00356ACC">
        <w:rPr>
          <w:rStyle w:val="a7"/>
          <w:rFonts w:ascii="Times New Roman" w:hAnsi="Times New Roman" w:cs="Times New Roman"/>
          <w:color w:val="FFFFFF"/>
        </w:rPr>
        <w:footnoteReference w:id="1"/>
      </w:r>
    </w:p>
    <w:p w:rsidR="00356ACC" w:rsidRPr="00356ACC" w:rsidRDefault="00356ACC" w:rsidP="00356ACC">
      <w:pPr>
        <w:widowControl/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>В течение налогового периода подлежат уплате авансовые платежи по налогу.</w:t>
      </w:r>
      <w:r w:rsidRPr="00356ACC">
        <w:rPr>
          <w:rStyle w:val="a7"/>
          <w:rFonts w:ascii="Times New Roman" w:hAnsi="Times New Roman" w:cs="Times New Roman"/>
          <w:color w:val="FFFFFF"/>
        </w:rPr>
        <w:footnoteReference w:id="2"/>
      </w:r>
    </w:p>
    <w:p w:rsidR="00356ACC" w:rsidRPr="00356ACC" w:rsidRDefault="00356ACC" w:rsidP="00356ACC">
      <w:pPr>
        <w:ind w:firstLine="708"/>
        <w:jc w:val="both"/>
        <w:rPr>
          <w:rFonts w:ascii="Times New Roman" w:hAnsi="Times New Roman" w:cs="Times New Roman"/>
          <w:i/>
        </w:rPr>
      </w:pPr>
      <w:r w:rsidRPr="00356ACC">
        <w:rPr>
          <w:rFonts w:ascii="Times New Roman" w:hAnsi="Times New Roman" w:cs="Times New Roman"/>
        </w:rPr>
        <w:t>5. Признать утратившими силу решения Комитета местного самоуправления Александровского сельсовета Бессоновского района Пензенской области</w:t>
      </w:r>
      <w:r w:rsidRPr="00356ACC">
        <w:rPr>
          <w:rFonts w:ascii="Times New Roman" w:hAnsi="Times New Roman" w:cs="Times New Roman"/>
          <w:i/>
        </w:rPr>
        <w:t>:</w:t>
      </w:r>
    </w:p>
    <w:p w:rsidR="00356ACC" w:rsidRPr="00356ACC" w:rsidRDefault="00356ACC" w:rsidP="00356ACC">
      <w:pPr>
        <w:ind w:firstLine="720"/>
        <w:jc w:val="both"/>
        <w:outlineLvl w:val="0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  <w:i/>
        </w:rPr>
        <w:t xml:space="preserve">5.1. </w:t>
      </w:r>
      <w:r w:rsidRPr="00356ACC">
        <w:rPr>
          <w:rFonts w:ascii="Times New Roman" w:hAnsi="Times New Roman" w:cs="Times New Roman"/>
        </w:rPr>
        <w:t>от</w:t>
      </w:r>
      <w:r w:rsidRPr="00356ACC">
        <w:rPr>
          <w:rFonts w:ascii="Times New Roman" w:hAnsi="Times New Roman" w:cs="Times New Roman"/>
          <w:i/>
        </w:rPr>
        <w:t xml:space="preserve"> </w:t>
      </w:r>
      <w:r w:rsidRPr="00356ACC">
        <w:rPr>
          <w:rFonts w:ascii="Times New Roman" w:hAnsi="Times New Roman" w:cs="Times New Roman"/>
        </w:rPr>
        <w:t>03.11.2020г</w:t>
      </w:r>
      <w:r w:rsidRPr="00356ACC">
        <w:rPr>
          <w:rFonts w:ascii="Times New Roman" w:hAnsi="Times New Roman" w:cs="Times New Roman"/>
          <w:i/>
        </w:rPr>
        <w:t xml:space="preserve"> №</w:t>
      </w:r>
      <w:r w:rsidRPr="00356ACC">
        <w:rPr>
          <w:rFonts w:ascii="Times New Roman" w:hAnsi="Times New Roman" w:cs="Times New Roman"/>
        </w:rPr>
        <w:t xml:space="preserve"> 70 </w:t>
      </w:r>
      <w:r w:rsidRPr="00356ACC">
        <w:rPr>
          <w:rFonts w:ascii="Times New Roman" w:hAnsi="Times New Roman" w:cs="Times New Roman"/>
          <w:i/>
        </w:rPr>
        <w:t xml:space="preserve"> «</w:t>
      </w:r>
      <w:r w:rsidRPr="00356ACC">
        <w:rPr>
          <w:rFonts w:ascii="Times New Roman" w:hAnsi="Times New Roman" w:cs="Times New Roman"/>
        </w:rPr>
        <w:t>Об установлении земельного налога</w:t>
      </w:r>
      <w:r w:rsidRPr="00356ACC">
        <w:rPr>
          <w:rFonts w:ascii="Times New Roman" w:hAnsi="Times New Roman" w:cs="Times New Roman"/>
          <w:i/>
        </w:rPr>
        <w:t>»</w:t>
      </w:r>
      <w:r w:rsidRPr="00356ACC">
        <w:rPr>
          <w:rFonts w:ascii="Times New Roman" w:hAnsi="Times New Roman" w:cs="Times New Roman"/>
        </w:rPr>
        <w:t>.</w:t>
      </w:r>
    </w:p>
    <w:p w:rsidR="00356ACC" w:rsidRPr="00356ACC" w:rsidRDefault="00356ACC" w:rsidP="00356ACC">
      <w:pPr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>6. Настоящее решение вступает в силу с 01.01.2021, но не ранее чем по истечении одного месяца со дня его официального опубликования.</w:t>
      </w:r>
    </w:p>
    <w:p w:rsidR="00356ACC" w:rsidRPr="00356ACC" w:rsidRDefault="00356ACC" w:rsidP="00356ACC">
      <w:pPr>
        <w:ind w:firstLine="567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>7. Настоящее решение опубликовать в информационном бюллетене Александровского сельсовета Бессоновского района Пензенской области «Сельские ведомости» и разместить на официальном сайте администрации 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356ACC" w:rsidRPr="00356ACC" w:rsidRDefault="00356ACC" w:rsidP="00356ACC">
      <w:pPr>
        <w:ind w:firstLine="709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</w:rPr>
        <w:t xml:space="preserve">8. </w:t>
      </w:r>
      <w:proofErr w:type="gramStart"/>
      <w:r w:rsidRPr="00356ACC">
        <w:rPr>
          <w:rFonts w:ascii="Times New Roman" w:hAnsi="Times New Roman" w:cs="Times New Roman"/>
        </w:rPr>
        <w:t>Контроль за</w:t>
      </w:r>
      <w:proofErr w:type="gramEnd"/>
      <w:r w:rsidRPr="00356ACC">
        <w:rPr>
          <w:rFonts w:ascii="Times New Roman" w:hAnsi="Times New Roman" w:cs="Times New Roman"/>
        </w:rPr>
        <w:t xml:space="preserve"> исполнением настоящего решения возложить на главу администрации Александровского сельсовета Бессоновского района Пензенской области.</w:t>
      </w:r>
      <w:r w:rsidRPr="00356ACC">
        <w:rPr>
          <w:rStyle w:val="a7"/>
          <w:rFonts w:ascii="Times New Roman" w:hAnsi="Times New Roman" w:cs="Times New Roman"/>
        </w:rPr>
        <w:footnoteReference w:id="3"/>
      </w:r>
    </w:p>
    <w:p w:rsidR="00356ACC" w:rsidRPr="00356ACC" w:rsidRDefault="00356ACC" w:rsidP="00356ACC">
      <w:pPr>
        <w:ind w:firstLine="567"/>
        <w:rPr>
          <w:rFonts w:ascii="Times New Roman" w:hAnsi="Times New Roman" w:cs="Times New Roman"/>
        </w:rPr>
      </w:pPr>
    </w:p>
    <w:p w:rsidR="00356ACC" w:rsidRPr="00356ACC" w:rsidRDefault="00356ACC" w:rsidP="00356ACC">
      <w:pPr>
        <w:ind w:firstLine="567"/>
        <w:rPr>
          <w:rFonts w:ascii="Times New Roman" w:hAnsi="Times New Roman" w:cs="Times New Roman"/>
        </w:rPr>
      </w:pPr>
    </w:p>
    <w:p w:rsidR="00356ACC" w:rsidRDefault="00356ACC" w:rsidP="00356ACC">
      <w:pPr>
        <w:ind w:firstLine="567"/>
        <w:jc w:val="both"/>
        <w:rPr>
          <w:rFonts w:ascii="Times New Roman" w:hAnsi="Times New Roman" w:cs="Times New Roman"/>
        </w:rPr>
      </w:pPr>
      <w:r w:rsidRPr="00356ACC">
        <w:rPr>
          <w:rFonts w:ascii="Times New Roman" w:hAnsi="Times New Roman" w:cs="Times New Roman"/>
          <w:bCs/>
        </w:rPr>
        <w:t xml:space="preserve">Глава </w:t>
      </w:r>
      <w:r w:rsidRPr="00356ACC">
        <w:rPr>
          <w:rFonts w:ascii="Times New Roman" w:hAnsi="Times New Roman" w:cs="Times New Roman"/>
        </w:rPr>
        <w:t>Александровского сельсовета                                  Г.Н.Абрамова</w:t>
      </w:r>
    </w:p>
    <w:p w:rsidR="00356ACC" w:rsidRDefault="00356ACC" w:rsidP="00356ACC">
      <w:pPr>
        <w:ind w:firstLine="567"/>
        <w:jc w:val="both"/>
        <w:rPr>
          <w:rFonts w:ascii="Times New Roman" w:hAnsi="Times New Roman" w:cs="Times New Roman"/>
        </w:rPr>
      </w:pPr>
    </w:p>
    <w:p w:rsidR="00356ACC" w:rsidRDefault="00356ACC" w:rsidP="00356ACC">
      <w:pPr>
        <w:ind w:firstLine="567"/>
        <w:jc w:val="both"/>
        <w:rPr>
          <w:rFonts w:ascii="Times New Roman" w:hAnsi="Times New Roman" w:cs="Times New Roman"/>
        </w:rPr>
      </w:pPr>
    </w:p>
    <w:p w:rsidR="00356ACC" w:rsidRDefault="00356ACC" w:rsidP="00356ACC">
      <w:pPr>
        <w:ind w:firstLine="567"/>
        <w:jc w:val="both"/>
        <w:rPr>
          <w:rFonts w:ascii="Times New Roman" w:hAnsi="Times New Roman" w:cs="Times New Roman"/>
        </w:rPr>
      </w:pPr>
    </w:p>
    <w:p w:rsidR="00356ACC" w:rsidRPr="00BB500A" w:rsidRDefault="00356ACC" w:rsidP="00356ACC">
      <w:pPr>
        <w:pStyle w:val="aa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356ACC" w:rsidRPr="00BB500A" w:rsidRDefault="00356ACC" w:rsidP="00356ACC">
      <w:pPr>
        <w:pStyle w:val="aa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356ACC" w:rsidRPr="00BB500A" w:rsidRDefault="00356ACC" w:rsidP="00356ACC">
      <w:pPr>
        <w:pStyle w:val="aa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Александровского сельсовета</w:t>
      </w:r>
    </w:p>
    <w:p w:rsidR="00356ACC" w:rsidRPr="00BB500A" w:rsidRDefault="00356ACC" w:rsidP="00356ACC">
      <w:pPr>
        <w:pStyle w:val="aa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Издатель: Администрация  сельсовета</w:t>
      </w:r>
    </w:p>
    <w:p w:rsidR="00356ACC" w:rsidRPr="00BB500A" w:rsidRDefault="00356ACC" w:rsidP="00356ACC">
      <w:pPr>
        <w:pStyle w:val="aa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 xml:space="preserve">442575  </w:t>
      </w:r>
      <w:proofErr w:type="gramStart"/>
      <w:r w:rsidRPr="00BB500A">
        <w:rPr>
          <w:rFonts w:ascii="Times New Roman" w:hAnsi="Times New Roman" w:cs="Times New Roman"/>
        </w:rPr>
        <w:t>с</w:t>
      </w:r>
      <w:proofErr w:type="gramEnd"/>
      <w:r w:rsidRPr="00BB500A">
        <w:rPr>
          <w:rFonts w:ascii="Times New Roman" w:hAnsi="Times New Roman" w:cs="Times New Roman"/>
        </w:rPr>
        <w:t xml:space="preserve">. </w:t>
      </w:r>
      <w:proofErr w:type="gramStart"/>
      <w:r w:rsidRPr="00BB500A">
        <w:rPr>
          <w:rFonts w:ascii="Times New Roman" w:hAnsi="Times New Roman" w:cs="Times New Roman"/>
        </w:rPr>
        <w:t>Александровка</w:t>
      </w:r>
      <w:proofErr w:type="gramEnd"/>
      <w:r w:rsidRPr="00BB500A">
        <w:rPr>
          <w:rFonts w:ascii="Times New Roman" w:hAnsi="Times New Roman" w:cs="Times New Roman"/>
        </w:rPr>
        <w:t>, Бессоновского  района, Пензенской области</w:t>
      </w:r>
    </w:p>
    <w:p w:rsidR="00356ACC" w:rsidRPr="00BB500A" w:rsidRDefault="00356ACC" w:rsidP="00356ACC">
      <w:pPr>
        <w:jc w:val="center"/>
        <w:rPr>
          <w:sz w:val="22"/>
          <w:szCs w:val="22"/>
        </w:rPr>
      </w:pPr>
    </w:p>
    <w:p w:rsidR="00356ACC" w:rsidRPr="00BB500A" w:rsidRDefault="00356ACC" w:rsidP="00356ACC">
      <w:pPr>
        <w:jc w:val="center"/>
      </w:pPr>
      <w:r w:rsidRPr="00BB500A">
        <w:rPr>
          <w:sz w:val="22"/>
          <w:szCs w:val="22"/>
        </w:rPr>
        <w:t>2020год</w:t>
      </w:r>
    </w:p>
    <w:p w:rsidR="00356ACC" w:rsidRPr="00356ACC" w:rsidRDefault="00356ACC" w:rsidP="00356ACC">
      <w:pPr>
        <w:ind w:firstLine="567"/>
        <w:jc w:val="both"/>
        <w:rPr>
          <w:rFonts w:ascii="Times New Roman" w:hAnsi="Times New Roman" w:cs="Times New Roman"/>
        </w:rPr>
      </w:pPr>
    </w:p>
    <w:p w:rsidR="00356ACC" w:rsidRDefault="00356ACC" w:rsidP="00356ACC">
      <w:pPr>
        <w:jc w:val="center"/>
      </w:pPr>
    </w:p>
    <w:sectPr w:rsidR="00356ACC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88E" w:rsidRDefault="00A9188E" w:rsidP="00356ACC">
      <w:r>
        <w:separator/>
      </w:r>
    </w:p>
  </w:endnote>
  <w:endnote w:type="continuationSeparator" w:id="0">
    <w:p w:rsidR="00A9188E" w:rsidRDefault="00A9188E" w:rsidP="00356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88E" w:rsidRDefault="00A9188E" w:rsidP="00356ACC">
      <w:r>
        <w:separator/>
      </w:r>
    </w:p>
  </w:footnote>
  <w:footnote w:type="continuationSeparator" w:id="0">
    <w:p w:rsidR="00A9188E" w:rsidRDefault="00A9188E" w:rsidP="00356ACC">
      <w:r>
        <w:continuationSeparator/>
      </w:r>
    </w:p>
  </w:footnote>
  <w:footnote w:id="1">
    <w:p w:rsidR="00356ACC" w:rsidRPr="00B84CD1" w:rsidRDefault="00356ACC" w:rsidP="00356ACC">
      <w:pPr>
        <w:pStyle w:val="a8"/>
        <w:jc w:val="both"/>
        <w:rPr>
          <w:rFonts w:ascii="Times New Roman" w:hAnsi="Times New Roman"/>
          <w:b/>
        </w:rPr>
      </w:pPr>
    </w:p>
  </w:footnote>
  <w:footnote w:id="2">
    <w:p w:rsidR="00356ACC" w:rsidRPr="00D04C5D" w:rsidRDefault="00356ACC" w:rsidP="00356ACC">
      <w:pPr>
        <w:pStyle w:val="a8"/>
        <w:jc w:val="both"/>
        <w:rPr>
          <w:color w:val="FFFFFF"/>
        </w:rPr>
      </w:pPr>
    </w:p>
  </w:footnote>
  <w:footnote w:id="3">
    <w:p w:rsidR="00356ACC" w:rsidRPr="000F52ED" w:rsidRDefault="00356ACC" w:rsidP="00356ACC">
      <w:pPr>
        <w:pStyle w:val="a8"/>
        <w:rPr>
          <w:color w:val="FFFFFF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570"/>
    <w:rsid w:val="00082570"/>
    <w:rsid w:val="001E4609"/>
    <w:rsid w:val="00356ACC"/>
    <w:rsid w:val="009C31AB"/>
    <w:rsid w:val="00A9188E"/>
    <w:rsid w:val="00A95421"/>
    <w:rsid w:val="00ED1E8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semiHidden/>
    <w:unhideWhenUsed/>
    <w:qFormat/>
    <w:rsid w:val="00356ACC"/>
    <w:pPr>
      <w:keepNext/>
      <w:widowControl/>
      <w:ind w:left="75"/>
      <w:outlineLvl w:val="2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semiHidden/>
    <w:rsid w:val="00356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link w:val="a6"/>
    <w:uiPriority w:val="99"/>
    <w:rsid w:val="00356ACC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6">
    <w:name w:val="Обычный (веб) Знак"/>
    <w:link w:val="a5"/>
    <w:uiPriority w:val="99"/>
    <w:locked/>
    <w:rsid w:val="00356ACC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footnote reference"/>
    <w:semiHidden/>
    <w:rsid w:val="00356ACC"/>
    <w:rPr>
      <w:vertAlign w:val="superscript"/>
    </w:rPr>
  </w:style>
  <w:style w:type="paragraph" w:styleId="a8">
    <w:name w:val="footnote text"/>
    <w:basedOn w:val="a"/>
    <w:link w:val="a9"/>
    <w:uiPriority w:val="99"/>
    <w:unhideWhenUsed/>
    <w:rsid w:val="00356ACC"/>
    <w:pPr>
      <w:autoSpaceDE w:val="0"/>
      <w:autoSpaceDN w:val="0"/>
      <w:adjustRightInd w:val="0"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9">
    <w:name w:val="Текст сноски Знак"/>
    <w:basedOn w:val="a0"/>
    <w:link w:val="a8"/>
    <w:uiPriority w:val="99"/>
    <w:rsid w:val="00356ACC"/>
    <w:rPr>
      <w:rFonts w:ascii="Courier New" w:eastAsia="Times New Roman" w:hAnsi="Courier New" w:cs="Times New Roman"/>
      <w:sz w:val="20"/>
      <w:szCs w:val="20"/>
      <w:lang/>
    </w:rPr>
  </w:style>
  <w:style w:type="paragraph" w:styleId="aa">
    <w:name w:val="No Spacing"/>
    <w:uiPriority w:val="1"/>
    <w:qFormat/>
    <w:rsid w:val="00356A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64EBCD136BD0D1DA1ED2FFC72B3462BADF079A6583A89915BD73C28AD3DD8BA1FD3FBC4EF257196069D6ED3FA583CC6792B13CB3E3FAEAYEyA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64EBCD136BD0D1DA1ED2FFC72B3462BBD401926087A89915BD73C28AD3DD8BA1FD3FBC4EF256196869D6ED3FA583CC6792B13CB3E3FAEAYEyA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7333200.0/" TargetMode="External"/><Relationship Id="rId11" Type="http://schemas.openxmlformats.org/officeDocument/2006/relationships/hyperlink" Target="consultantplus://offline/ref=8D64EBCD136BD0D1DA1ED2FFC72B3462BBD503926281A89915BD73C28AD3DD8BA1FD3FBC4EF2551F6469D6ED3FA583CC6792B13CB3E3FAEAYEyAH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D64EBCD136BD0D1DA1ED2FFC72B3462BBD607986381A89915BD73C28AD3DD8BB3FD67B04CF3491C617C80BC7AYFy9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D64EBCD136BD0D1DA1ED2FFC72B3462BBD607986489A89915BD73C28AD3DD8BA1FD3FBC4EF2571F6369D6ED3FA583CC6792B13CB3E3FAEAYE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2020-11-27T07:46:00Z</dcterms:created>
  <dcterms:modified xsi:type="dcterms:W3CDTF">2020-11-27T08:00:00Z</dcterms:modified>
</cp:coreProperties>
</file>